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3F6" w:rsidRPr="00E073F6" w:rsidRDefault="00E073F6" w:rsidP="00E073F6">
      <w:pPr>
        <w:jc w:val="center"/>
        <w:rPr>
          <w:b/>
          <w:sz w:val="28"/>
          <w:szCs w:val="28"/>
        </w:rPr>
      </w:pPr>
      <w:r w:rsidRPr="00E073F6">
        <w:rPr>
          <w:b/>
          <w:sz w:val="28"/>
          <w:szCs w:val="28"/>
        </w:rPr>
        <w:t>ETP002011W Czujniki i pomiary wielkości nieelektrycznych</w:t>
      </w:r>
    </w:p>
    <w:p w:rsidR="00E11754" w:rsidRDefault="00E073F6" w:rsidP="00E073F6">
      <w:pPr>
        <w:jc w:val="center"/>
        <w:rPr>
          <w:b/>
          <w:sz w:val="28"/>
          <w:szCs w:val="28"/>
        </w:rPr>
      </w:pPr>
      <w:r w:rsidRPr="00E073F6">
        <w:rPr>
          <w:b/>
          <w:sz w:val="28"/>
          <w:szCs w:val="28"/>
        </w:rPr>
        <w:t>Opis zawartości materiałów dla studentów</w:t>
      </w:r>
    </w:p>
    <w:p w:rsidR="00E073F6" w:rsidRDefault="00E073F6" w:rsidP="00E073F6">
      <w:pPr>
        <w:jc w:val="both"/>
        <w:rPr>
          <w:sz w:val="24"/>
          <w:szCs w:val="24"/>
        </w:rPr>
      </w:pPr>
    </w:p>
    <w:p w:rsidR="00E073F6" w:rsidRDefault="00E073F6" w:rsidP="00E073F6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E073F6">
        <w:rPr>
          <w:sz w:val="24"/>
          <w:szCs w:val="24"/>
        </w:rPr>
        <w:t>Wyklad</w:t>
      </w:r>
      <w:proofErr w:type="spellEnd"/>
      <w:r w:rsidRPr="00E073F6">
        <w:rPr>
          <w:sz w:val="24"/>
          <w:szCs w:val="24"/>
        </w:rPr>
        <w:t xml:space="preserve"> T1_26022020</w:t>
      </w:r>
      <w:r>
        <w:rPr>
          <w:sz w:val="24"/>
          <w:szCs w:val="24"/>
        </w:rPr>
        <w:tab/>
      </w:r>
      <w:r w:rsidR="00EA0848">
        <w:rPr>
          <w:sz w:val="24"/>
          <w:szCs w:val="24"/>
        </w:rPr>
        <w:t>Wykład „na żywo” z dn. 26.02.2020r.</w:t>
      </w:r>
    </w:p>
    <w:p w:rsidR="00EA0848" w:rsidRDefault="00EA0848" w:rsidP="00EA0848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EA0848">
        <w:rPr>
          <w:sz w:val="24"/>
          <w:szCs w:val="24"/>
        </w:rPr>
        <w:t>Wyklad</w:t>
      </w:r>
      <w:proofErr w:type="spellEnd"/>
      <w:r w:rsidRPr="00EA0848">
        <w:rPr>
          <w:sz w:val="24"/>
          <w:szCs w:val="24"/>
        </w:rPr>
        <w:t xml:space="preserve"> T9_22042020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z dn. 22.04.2020r. Pomiary w warunkach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dynamicznych. Parametry opisujące właściwości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dynamiczne czujników. Uwarunkowania pomiarów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dynamicznych.</w:t>
      </w:r>
    </w:p>
    <w:p w:rsidR="00EA0848" w:rsidRDefault="00EA0848" w:rsidP="00EA0848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EA0848">
        <w:rPr>
          <w:sz w:val="24"/>
          <w:szCs w:val="24"/>
        </w:rPr>
        <w:t>Wyklad</w:t>
      </w:r>
      <w:proofErr w:type="spellEnd"/>
      <w:r w:rsidRPr="00EA0848">
        <w:rPr>
          <w:sz w:val="24"/>
          <w:szCs w:val="24"/>
        </w:rPr>
        <w:t xml:space="preserve"> T10_29042020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z dn. 29.04.2020r. i 06.05.2020r.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Konduktometria.</w:t>
      </w:r>
    </w:p>
    <w:p w:rsidR="00EA0848" w:rsidRDefault="00EA0848" w:rsidP="00EA0848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T12_13052020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z dn. 13.005.2020r. i 20.05.2020r. Pomiary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położenia, przemieszczenia, długości. Goniometria.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Antropometria.</w:t>
      </w:r>
    </w:p>
    <w:p w:rsidR="00EA0848" w:rsidRDefault="00EA0848" w:rsidP="00EA0848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T14_27052020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z dn. 27.05.2020r. Biosensory.</w:t>
      </w:r>
    </w:p>
    <w:p w:rsidR="00EA0848" w:rsidRPr="00E073F6" w:rsidRDefault="00EA0848" w:rsidP="00EA0848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Wyklad</w:t>
      </w:r>
      <w:proofErr w:type="spellEnd"/>
      <w:r>
        <w:rPr>
          <w:sz w:val="24"/>
          <w:szCs w:val="24"/>
        </w:rPr>
        <w:t xml:space="preserve"> w terminie 03.06,.2020r. zarezerwowany jako egzaminacyjny „Termin 0” dla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osób, które zgłosiły akces przystąpienia do tego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egzaminu (sesja zdalna)</w:t>
      </w:r>
      <w:bookmarkStart w:id="0" w:name="_GoBack"/>
      <w:bookmarkEnd w:id="0"/>
      <w:r>
        <w:rPr>
          <w:sz w:val="24"/>
          <w:szCs w:val="24"/>
        </w:rPr>
        <w:t xml:space="preserve">. </w:t>
      </w:r>
    </w:p>
    <w:p w:rsidR="00E073F6" w:rsidRPr="00E073F6" w:rsidRDefault="00E073F6" w:rsidP="00E073F6">
      <w:pPr>
        <w:pStyle w:val="Akapitzlist"/>
        <w:jc w:val="both"/>
        <w:rPr>
          <w:b/>
          <w:sz w:val="24"/>
          <w:szCs w:val="24"/>
        </w:rPr>
      </w:pPr>
    </w:p>
    <w:p w:rsidR="00E073F6" w:rsidRDefault="00E073F6" w:rsidP="00E073F6">
      <w:pPr>
        <w:jc w:val="center"/>
        <w:rPr>
          <w:b/>
          <w:sz w:val="28"/>
          <w:szCs w:val="28"/>
        </w:rPr>
      </w:pPr>
    </w:p>
    <w:p w:rsidR="00E073F6" w:rsidRPr="00E073F6" w:rsidRDefault="00E073F6" w:rsidP="00E073F6">
      <w:pPr>
        <w:jc w:val="center"/>
        <w:rPr>
          <w:b/>
          <w:sz w:val="28"/>
          <w:szCs w:val="28"/>
        </w:rPr>
      </w:pPr>
    </w:p>
    <w:sectPr w:rsidR="00E073F6" w:rsidRPr="00E07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056F7"/>
    <w:multiLevelType w:val="hybridMultilevel"/>
    <w:tmpl w:val="71204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3700B"/>
    <w:multiLevelType w:val="hybridMultilevel"/>
    <w:tmpl w:val="E37CB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3F6"/>
    <w:rsid w:val="00E073F6"/>
    <w:rsid w:val="00E11754"/>
    <w:rsid w:val="00EA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7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7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Andrzej</cp:lastModifiedBy>
  <cp:revision>1</cp:revision>
  <dcterms:created xsi:type="dcterms:W3CDTF">2020-05-24T10:47:00Z</dcterms:created>
  <dcterms:modified xsi:type="dcterms:W3CDTF">2020-05-24T12:33:00Z</dcterms:modified>
</cp:coreProperties>
</file>